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4F" w:rsidRDefault="0043464F" w:rsidP="0043464F">
      <w:pPr>
        <w:pStyle w:val="a3"/>
        <w:jc w:val="center"/>
      </w:pPr>
      <w:bookmarkStart w:id="0" w:name="_GoBack"/>
      <w:bookmarkEnd w:id="0"/>
      <w:r>
        <w:rPr>
          <w:rStyle w:val="a4"/>
        </w:rPr>
        <w:t>Порядок обжалования муниципальных правовых актов</w:t>
      </w:r>
    </w:p>
    <w:p w:rsidR="0043464F" w:rsidRDefault="0043464F" w:rsidP="0043464F">
      <w:pPr>
        <w:pStyle w:val="a3"/>
        <w:jc w:val="both"/>
      </w:pPr>
      <w:r>
        <w:t>Согласно статье 13 Федерального закона от 09.02.2009 № 8-ФЗ «Об обеспечении доступа к информации о деятельности государственных органов и органов местного самоуправления» к информации о деятельности органов местного самоуправления, размещаемой в сети Интернет, относится информация о нормотворческой деятельности органа местного самоуправления, которая включает порядок обжалования муниципальных правовых актов.</w:t>
      </w:r>
      <w:r>
        <w:br/>
        <w:t>Статьей 78 Федерального закона от 06.10.2003 № 131-ФЗ «Об общих принципах организации местного самоуправления в Российской Федерации» определен порядок обжалования нормативных правовых актов в соответствии с которой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 (глава 24 Арбитражного процессуального кодекса РФ, глава 22 Кодекса административного судопроизводства РФ).</w:t>
      </w:r>
    </w:p>
    <w:p w:rsidR="0043464F" w:rsidRDefault="0043464F" w:rsidP="0043464F">
      <w:pPr>
        <w:pStyle w:val="a3"/>
        <w:jc w:val="both"/>
      </w:pPr>
      <w:r>
        <w:rPr>
          <w:rStyle w:val="a4"/>
        </w:rPr>
        <w:t>Глава 24 Арбитражного процессуального кодекса РФ</w:t>
      </w:r>
    </w:p>
    <w:p w:rsidR="0043464F" w:rsidRDefault="0043464F" w:rsidP="0043464F">
      <w:pPr>
        <w:pStyle w:val="a3"/>
        <w:jc w:val="both"/>
      </w:pPr>
      <w:r>
        <w:rPr>
          <w:rStyle w:val="a4"/>
        </w:rPr>
        <w:t>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3464F" w:rsidRDefault="0043464F" w:rsidP="0043464F">
      <w:pPr>
        <w:pStyle w:val="a3"/>
        <w:jc w:val="both"/>
      </w:pPr>
      <w:r>
        <w:t> </w:t>
      </w:r>
    </w:p>
    <w:p w:rsidR="0043464F" w:rsidRDefault="0043464F" w:rsidP="0043464F">
      <w:pPr>
        <w:pStyle w:val="a3"/>
        <w:jc w:val="both"/>
      </w:pPr>
      <w:r>
        <w:rPr>
          <w:rStyle w:val="a4"/>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3464F" w:rsidRDefault="0043464F" w:rsidP="0043464F">
      <w:pPr>
        <w:pStyle w:val="a3"/>
        <w:jc w:val="both"/>
      </w:pPr>
      <w: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b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43464F" w:rsidRDefault="0043464F" w:rsidP="0043464F">
      <w:pPr>
        <w:pStyle w:val="a3"/>
        <w:jc w:val="both"/>
      </w:pPr>
      <w:r>
        <w:rPr>
          <w:rStyle w:val="a4"/>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43464F" w:rsidRDefault="0043464F" w:rsidP="0043464F">
      <w:pPr>
        <w:pStyle w:val="a3"/>
        <w:jc w:val="both"/>
      </w:pPr>
      <w:r>
        <w:lastRenderedPageBreak/>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b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b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43464F" w:rsidRDefault="0043464F" w:rsidP="0043464F">
      <w:pPr>
        <w:pStyle w:val="a3"/>
        <w:jc w:val="both"/>
      </w:pPr>
      <w:r>
        <w:rPr>
          <w:rStyle w:val="a4"/>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43464F" w:rsidRDefault="0043464F" w:rsidP="0043464F">
      <w:pPr>
        <w:pStyle w:val="a3"/>
        <w:jc w:val="both"/>
      </w:pPr>
      <w: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РФ.</w:t>
      </w:r>
      <w:r>
        <w:br/>
        <w:t>В заявлении должны быть также указаны:</w:t>
      </w:r>
      <w:r>
        <w:br/>
        <w:t>1) наименование органа или лица, которые приняли оспариваемый акт, решение, совершили оспариваемые действия (бездействие);</w:t>
      </w:r>
      <w:r>
        <w:br/>
        <w:t>2) название, номер, дата принятия оспариваемого акта, решения, время совершения действий;</w:t>
      </w:r>
      <w:r>
        <w:br/>
        <w:t>3) права и законные интересы, которые, по мнению заявителя, нарушаются оспариваемым актом, решением и действием (бездействием);</w:t>
      </w:r>
      <w:r>
        <w:br/>
        <w:t>4) законы и иные нормативные правовые акты, которым, по мнению заявителя, не соответствуют оспариваемый акт, решение и действие (бездействие);</w:t>
      </w:r>
      <w:r>
        <w:br/>
        <w:t>5) требование заявителя о признании ненормативного правового акта недействительным, решений и действий (бездействия) незаконными.</w:t>
      </w:r>
      <w: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r>
        <w:br/>
        <w:t>2. К заявлению прилагаются документы, указанные в статье 126 Арбитражного процессуального кодекса РФ, а также текст оспариваемого акта, решения.</w:t>
      </w:r>
      <w: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br/>
        <w:t>3. По ходатайству заявителя арбитражный суд может приостановить действие оспариваемого акта, решения.</w:t>
      </w:r>
    </w:p>
    <w:p w:rsidR="0043464F" w:rsidRDefault="0043464F" w:rsidP="0043464F">
      <w:pPr>
        <w:pStyle w:val="a3"/>
        <w:jc w:val="both"/>
      </w:pPr>
      <w:r>
        <w:rPr>
          <w:rStyle w:val="a4"/>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43464F" w:rsidRDefault="0043464F" w:rsidP="0043464F">
      <w:pPr>
        <w:pStyle w:val="a3"/>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b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Арбитражного процессуального кодекса РФ.</w:t>
      </w:r>
      <w:r>
        <w:b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b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43464F" w:rsidRDefault="0043464F" w:rsidP="0043464F">
      <w:pPr>
        <w:pStyle w:val="a3"/>
        <w:jc w:val="both"/>
      </w:pPr>
      <w:r>
        <w:rPr>
          <w:rStyle w:val="a4"/>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43464F" w:rsidRDefault="0043464F" w:rsidP="0043464F">
      <w:pPr>
        <w:pStyle w:val="a3"/>
        <w:jc w:val="both"/>
      </w:pPr>
      <w: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Арбитражного процессуального кодекса РФ.</w:t>
      </w:r>
      <w:r>
        <w:b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b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b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r>
        <w:br/>
        <w:t>1) наименование органа или лица, принявших оспариваемый акт, решение; название, номер, дата принятия оспариваемого акта, решения;</w:t>
      </w:r>
      <w:r>
        <w:br/>
        <w:t>2) название закона или иного нормативного правового акта, на соответствие которому проверены оспариваемый акт, решение;</w:t>
      </w:r>
      <w:r>
        <w:b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b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br/>
        <w:t>2) название закона или иного нормативного правового акта, на соответствие которым проверены оспариваемые действия (бездействие), решения;</w:t>
      </w:r>
      <w:r>
        <w:b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b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r>
        <w:b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r>
        <w:b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b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лицами.</w:t>
      </w:r>
    </w:p>
    <w:p w:rsidR="0043464F" w:rsidRDefault="0043464F" w:rsidP="0043464F">
      <w:pPr>
        <w:pStyle w:val="a3"/>
        <w:jc w:val="both"/>
      </w:pPr>
      <w:r>
        <w:rPr>
          <w:rStyle w:val="a4"/>
        </w:rPr>
        <w:t>Глава 22 Кодекса административного судопроизводства Российской Федерации.</w:t>
      </w:r>
    </w:p>
    <w:p w:rsidR="0043464F" w:rsidRDefault="0043464F" w:rsidP="0043464F">
      <w:pPr>
        <w:pStyle w:val="a3"/>
        <w:jc w:val="both"/>
      </w:pPr>
      <w:r>
        <w:rPr>
          <w:rStyle w:val="a4"/>
        </w:rPr>
        <w:t>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43464F" w:rsidRDefault="0043464F" w:rsidP="0043464F">
      <w:pPr>
        <w:pStyle w:val="a3"/>
        <w:jc w:val="both"/>
      </w:pPr>
      <w:r>
        <w:rPr>
          <w:rStyle w:val="a4"/>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43464F" w:rsidRDefault="0043464F" w:rsidP="0043464F">
      <w:pPr>
        <w:pStyle w:val="a3"/>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r>
        <w:b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r>
        <w:b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r>
        <w:b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r>
        <w:br/>
        <w:t>5. Административные исковые заявления подаются в суд по правилам подсудности, установленным главой 2 Кодекса административного судопроизводства РФ.</w:t>
      </w:r>
      <w:r>
        <w:b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3464F" w:rsidRDefault="0043464F" w:rsidP="0043464F">
      <w:pPr>
        <w:pStyle w:val="a3"/>
        <w:jc w:val="both"/>
      </w:pPr>
      <w:r>
        <w:rPr>
          <w:rStyle w:val="a4"/>
        </w:rPr>
        <w:t>Статья 219. Срок обращения с административным исковым заявлением в суд</w:t>
      </w:r>
    </w:p>
    <w:p w:rsidR="0043464F" w:rsidRDefault="0043464F" w:rsidP="0043464F">
      <w:pPr>
        <w:pStyle w:val="a3"/>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r>
        <w:b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r>
        <w:b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r>
        <w:b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r>
        <w:b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r>
        <w:b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r>
        <w:b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r>
        <w:b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3464F" w:rsidRDefault="0043464F" w:rsidP="0043464F">
      <w:pPr>
        <w:pStyle w:val="a3"/>
        <w:jc w:val="both"/>
      </w:pPr>
      <w:r>
        <w:rPr>
          <w:rStyle w:val="a4"/>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1. Форма административного искового заявления должна соответствовать требованиям, предусмотренным частью 1 статьи 125 Кодекса административного судопроизводства РФ.</w:t>
      </w:r>
      <w:r>
        <w:b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r>
        <w:br/>
        <w:t>1) сведения, предусмотренные пунктами 1, 2, 8 и 9 части 2 и частью 6 статьи 125 Кодекса административного судопроизводства;</w:t>
      </w:r>
      <w:r>
        <w:b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r>
        <w:br/>
        <w:t>3) наименование, номер, дата принятия оспариваемого решения, дата и место совершения оспариваемого действия (бездействия);</w:t>
      </w:r>
      <w:r>
        <w:b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r>
        <w:b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r>
        <w:b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Кодекса административного судопроизводства РФ лицами - о правах, свободах и законных интересах иных лиц;</w:t>
      </w:r>
      <w:r>
        <w:br/>
        <w:t>7) нормативные правовые акты и их положения, на соответствие которым надлежит проверить оспариваемые решение, действие (бездействие);</w:t>
      </w:r>
      <w:r>
        <w:b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r>
        <w:b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r>
        <w:b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r>
        <w:br/>
        <w:t>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Кодекса административного судопроизводства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43464F" w:rsidRDefault="0043464F" w:rsidP="0043464F">
      <w:pPr>
        <w:pStyle w:val="a3"/>
        <w:jc w:val="both"/>
      </w:pPr>
      <w:r>
        <w:rPr>
          <w:rStyle w:val="a4"/>
        </w:rP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Кодекса административного судопроизводства РФ с учетом особенностей, предусмотренных частью 2 настоящей статьи.</w:t>
      </w:r>
      <w:r>
        <w:b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43464F" w:rsidRDefault="0043464F" w:rsidP="0043464F">
      <w:pPr>
        <w:pStyle w:val="a3"/>
        <w:jc w:val="both"/>
      </w:pPr>
      <w:r>
        <w:rPr>
          <w:rStyle w:val="a4"/>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Кодекса административного судопроизводства РФ.</w:t>
      </w:r>
      <w:r>
        <w:br/>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Кодекса административного судопроизводства РФ.</w:t>
      </w:r>
      <w:r>
        <w:b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Кодекса административного судопроизводства РФ в случае несоответствия указанного заявления требованиям, установленным статьей 220 Кодекса административного судопроизводства РФ.</w:t>
      </w:r>
      <w:r>
        <w:br/>
        <w:t>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Кодекса административного судопроизводства РФ.</w:t>
      </w:r>
    </w:p>
    <w:p w:rsidR="0043464F" w:rsidRDefault="0043464F" w:rsidP="0043464F">
      <w:pPr>
        <w:pStyle w:val="a3"/>
        <w:jc w:val="both"/>
      </w:pPr>
      <w:r>
        <w:rPr>
          <w:rStyle w:val="a4"/>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43464F" w:rsidRDefault="0043464F" w:rsidP="0043464F">
      <w:pPr>
        <w:pStyle w:val="a3"/>
        <w:jc w:val="both"/>
      </w:pPr>
      <w: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Кодекса административного судопроизводства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43464F" w:rsidRDefault="0043464F" w:rsidP="0043464F">
      <w:pPr>
        <w:pStyle w:val="a3"/>
        <w:jc w:val="both"/>
      </w:pPr>
      <w:r>
        <w:rPr>
          <w:rStyle w:val="a4"/>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Суд в порядке, предусмотренном статьей 136 Кодекса административного судопроизводства РФ,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43464F" w:rsidRDefault="0043464F" w:rsidP="0043464F">
      <w:pPr>
        <w:pStyle w:val="a3"/>
        <w:jc w:val="both"/>
      </w:pPr>
      <w:r>
        <w:rPr>
          <w:rStyle w:val="a4"/>
        </w:rP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Кодекса административного судопроизводства РФ.</w:t>
      </w:r>
      <w:r>
        <w:b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43464F" w:rsidRDefault="0043464F" w:rsidP="0043464F">
      <w:pPr>
        <w:pStyle w:val="a3"/>
        <w:jc w:val="both"/>
      </w:pPr>
      <w:r>
        <w:rPr>
          <w:rStyle w:val="a4"/>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43464F" w:rsidRDefault="0043464F" w:rsidP="0043464F">
      <w:pPr>
        <w:pStyle w:val="a3"/>
        <w:jc w:val="both"/>
      </w:pPr>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r>
        <w:b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r>
        <w:b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r>
        <w:b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r>
        <w:br/>
        <w:t>5. 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r>
        <w:br/>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r>
        <w:b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Кодекса административного судопроизводства РФ.</w:t>
      </w:r>
      <w:r>
        <w:br/>
        <w:t>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r>
        <w:br/>
        <w:t>9. Если иное не предусмотрено Кодексом административного судопроизводства РФ,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r>
        <w:b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r>
        <w:br/>
        <w:t>2) соблюдены ли сроки обращения в суд;</w:t>
      </w:r>
      <w:r>
        <w:br/>
        <w:t>3) соблюдены ли требования нормативных правовых актов, устанавливающих:</w:t>
      </w:r>
      <w:r>
        <w:b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r>
        <w:br/>
        <w:t>б) порядок принятия оспариваемого решения, совершения оспариваемого действия (бездействия) в случае, если такой порядок установлен;</w:t>
      </w:r>
      <w:r>
        <w:b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r>
        <w:b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r>
        <w:br/>
        <w:t>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r>
        <w:br/>
        <w:t>11. 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r>
        <w:b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Кодекса административного судопроизводства РФ.</w:t>
      </w:r>
      <w:r>
        <w:b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rPr>
          <w:rStyle w:val="a4"/>
        </w:rP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Кодекса административного судопроизводства РФ.</w:t>
      </w:r>
      <w:r>
        <w:b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r>
        <w:b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r>
        <w:br/>
        <w:t>2) об отказе в удовлетворении заявленных требований о признании оспариваемых решения, действия (бездействия) незаконными.</w:t>
      </w:r>
      <w:r>
        <w:br/>
        <w:t>3. В резолютивной части решения по административному делу об оспаривании решения, действия (бездействия) должны содержаться:</w:t>
      </w:r>
      <w:r>
        <w:b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r>
        <w:br/>
        <w:t>2) сведения, указанные в пунктах 4 и 5 части 6 статьи 180 Кодекса административного судопроизводства РФ;</w:t>
      </w:r>
      <w:r>
        <w:b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r>
        <w:br/>
        <w:t>4) указание на необходимость опубликования решения суда в определенном официальном печатном издании в установленный судом срок.</w:t>
      </w:r>
      <w:r>
        <w:br/>
        <w:t>4. Составление мотивированного решения суда осуществляется по правилам, установленным статьей 177 Кодекса административного судопроизводства РФ.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r>
        <w:br/>
        <w:t>5. Решение по административному делу об оспаривании решения, действия (бездействия) вступает в законную силу по правилам, предусмотренным статьей 186 Кодекса административного судопроизводства РФ.</w:t>
      </w:r>
      <w:r>
        <w:b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r>
        <w:b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r>
        <w:br/>
        <w:t>8. Решение по административному делу об оспаривании решения, действия (бездействия) приводится в исполнение по правилам, указанным в статье 187 Кодекса административного судопроизводства РФ.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r>
        <w:b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r>
        <w:b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43464F" w:rsidRDefault="0043464F" w:rsidP="0043464F">
      <w:pPr>
        <w:pStyle w:val="a3"/>
        <w:jc w:val="both"/>
      </w:pPr>
      <w:r>
        <w:rPr>
          <w:rStyle w:val="a4"/>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3464F" w:rsidRDefault="0043464F" w:rsidP="0043464F">
      <w:pPr>
        <w:pStyle w:val="a3"/>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Кодексом административного судопроизводства РФ.</w:t>
      </w:r>
    </w:p>
    <w:p w:rsidR="00814BF4" w:rsidRDefault="0043464F"/>
    <w:sectPr w:rsidR="00814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4F"/>
    <w:rsid w:val="0043464F"/>
    <w:rsid w:val="00C06925"/>
    <w:rsid w:val="00C4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6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2019-03-07T11:28:00Z</dcterms:created>
  <dcterms:modified xsi:type="dcterms:W3CDTF">2019-03-07T11:28:00Z</dcterms:modified>
</cp:coreProperties>
</file>